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E537E" w14:textId="1403D9E5" w:rsidR="00D86470" w:rsidRPr="007F1535" w:rsidRDefault="00CE74E0" w:rsidP="00344F1E">
      <w:pPr>
        <w:spacing w:after="240" w:line="276" w:lineRule="auto"/>
        <w:jc w:val="center"/>
        <w:rPr>
          <w:rFonts w:ascii="Cambria" w:hAnsi="Cambria"/>
        </w:rPr>
      </w:pPr>
      <w:r>
        <w:rPr>
          <w:rFonts w:ascii="Cambria" w:hAnsi="Cambria"/>
        </w:rPr>
        <w:t>CONFERENZA</w:t>
      </w:r>
      <w:r w:rsidR="00D86470" w:rsidRPr="007F1535">
        <w:rPr>
          <w:rFonts w:ascii="Cambria" w:hAnsi="Cambria"/>
        </w:rPr>
        <w:t xml:space="preserve"> STAMPA</w:t>
      </w:r>
    </w:p>
    <w:p w14:paraId="43D49699" w14:textId="64EB2740" w:rsidR="00A12ECB" w:rsidRPr="00D86470" w:rsidRDefault="00CE74E0" w:rsidP="00D86470">
      <w:pPr>
        <w:spacing w:after="240" w:line="276" w:lineRule="auto"/>
        <w:jc w:val="center"/>
        <w:rPr>
          <w:rFonts w:ascii="Cambria" w:hAnsi="Cambria"/>
          <w:b/>
          <w:bCs/>
          <w:sz w:val="32"/>
          <w:szCs w:val="32"/>
        </w:rPr>
      </w:pPr>
      <w:r>
        <w:rPr>
          <w:rFonts w:ascii="Cambria" w:hAnsi="Cambria"/>
          <w:b/>
          <w:bCs/>
          <w:sz w:val="32"/>
          <w:szCs w:val="32"/>
        </w:rPr>
        <w:t xml:space="preserve">Presentazione della </w:t>
      </w:r>
      <w:r w:rsidR="00A60A22">
        <w:rPr>
          <w:rFonts w:ascii="Cambria" w:hAnsi="Cambria"/>
          <w:b/>
          <w:bCs/>
          <w:sz w:val="32"/>
          <w:szCs w:val="32"/>
        </w:rPr>
        <w:t>decima</w:t>
      </w:r>
      <w:r>
        <w:rPr>
          <w:rFonts w:ascii="Cambria" w:hAnsi="Cambria"/>
          <w:b/>
          <w:bCs/>
          <w:sz w:val="32"/>
          <w:szCs w:val="32"/>
        </w:rPr>
        <w:t xml:space="preserve"> edizione di</w:t>
      </w:r>
      <w:r w:rsidR="00A12ECB" w:rsidRPr="00D86470">
        <w:rPr>
          <w:rFonts w:ascii="Cambria" w:hAnsi="Cambria"/>
          <w:b/>
          <w:bCs/>
          <w:sz w:val="32"/>
          <w:szCs w:val="32"/>
        </w:rPr>
        <w:t xml:space="preserve"> T*Danse</w:t>
      </w:r>
    </w:p>
    <w:p w14:paraId="62ECAD52" w14:textId="2DA8ACFA" w:rsidR="00A12ECB" w:rsidRPr="00606DAC" w:rsidRDefault="00CE74E0" w:rsidP="00606DAC">
      <w:pPr>
        <w:spacing w:after="240" w:line="276" w:lineRule="auto"/>
        <w:jc w:val="center"/>
        <w:rPr>
          <w:rFonts w:ascii="Cambria" w:hAnsi="Cambria"/>
          <w:i/>
          <w:iCs/>
          <w:sz w:val="21"/>
          <w:szCs w:val="21"/>
        </w:rPr>
      </w:pPr>
      <w:r>
        <w:rPr>
          <w:rFonts w:ascii="Cambria" w:hAnsi="Cambria"/>
          <w:i/>
          <w:iCs/>
          <w:sz w:val="21"/>
          <w:szCs w:val="21"/>
        </w:rPr>
        <w:t>La c</w:t>
      </w:r>
      <w:r w:rsidRPr="00CE74E0">
        <w:rPr>
          <w:rFonts w:ascii="Cambria" w:hAnsi="Cambria"/>
          <w:i/>
          <w:iCs/>
          <w:sz w:val="21"/>
          <w:szCs w:val="21"/>
        </w:rPr>
        <w:t xml:space="preserve">onferenza stampa si terrà martedì </w:t>
      </w:r>
      <w:r w:rsidR="00A60A22">
        <w:rPr>
          <w:rFonts w:ascii="Cambria" w:hAnsi="Cambria"/>
          <w:i/>
          <w:iCs/>
          <w:sz w:val="21"/>
          <w:szCs w:val="21"/>
        </w:rPr>
        <w:t>29</w:t>
      </w:r>
      <w:r w:rsidRPr="00CE74E0">
        <w:rPr>
          <w:rFonts w:ascii="Cambria" w:hAnsi="Cambria"/>
          <w:i/>
          <w:iCs/>
          <w:sz w:val="21"/>
          <w:szCs w:val="21"/>
        </w:rPr>
        <w:t xml:space="preserve"> settembre alle 11 </w:t>
      </w:r>
      <w:r w:rsidR="00A60A22">
        <w:rPr>
          <w:rFonts w:ascii="Cambria" w:hAnsi="Cambria"/>
          <w:i/>
          <w:iCs/>
          <w:sz w:val="21"/>
          <w:szCs w:val="21"/>
        </w:rPr>
        <w:t>nella Sala “Maria Ida Viglino” di Palazzo Regionale ad Aosta</w:t>
      </w:r>
      <w:r w:rsidRPr="00CE74E0">
        <w:rPr>
          <w:rFonts w:ascii="Cambria" w:hAnsi="Cambria"/>
          <w:i/>
          <w:iCs/>
          <w:sz w:val="21"/>
          <w:szCs w:val="21"/>
        </w:rPr>
        <w:t>.</w:t>
      </w:r>
    </w:p>
    <w:p w14:paraId="2D668BB9" w14:textId="68657BB3" w:rsidR="00A12ECB" w:rsidRPr="00D86470" w:rsidRDefault="00D86470" w:rsidP="00D86470">
      <w:pPr>
        <w:spacing w:after="240" w:line="276" w:lineRule="auto"/>
        <w:jc w:val="right"/>
        <w:rPr>
          <w:rFonts w:ascii="Cambria" w:hAnsi="Cambria"/>
          <w:i/>
          <w:iCs/>
        </w:rPr>
      </w:pPr>
      <w:r w:rsidRPr="00D86470">
        <w:rPr>
          <w:rFonts w:ascii="Cambria" w:hAnsi="Cambria"/>
          <w:i/>
          <w:iCs/>
        </w:rPr>
        <w:t>Aosta, 2</w:t>
      </w:r>
      <w:r w:rsidR="00A60A22">
        <w:rPr>
          <w:rFonts w:ascii="Cambria" w:hAnsi="Cambria"/>
          <w:i/>
          <w:iCs/>
        </w:rPr>
        <w:t>3</w:t>
      </w:r>
      <w:r w:rsidRPr="00D86470">
        <w:rPr>
          <w:rFonts w:ascii="Cambria" w:hAnsi="Cambria"/>
          <w:i/>
          <w:iCs/>
        </w:rPr>
        <w:t xml:space="preserve"> settembre 202</w:t>
      </w:r>
      <w:r w:rsidR="00A60A22">
        <w:rPr>
          <w:rFonts w:ascii="Cambria" w:hAnsi="Cambria"/>
          <w:i/>
          <w:iCs/>
        </w:rPr>
        <w:t>6</w:t>
      </w:r>
    </w:p>
    <w:p w14:paraId="7C69758C" w14:textId="2C4DB052" w:rsidR="00A60A22" w:rsidRDefault="00A60A22" w:rsidP="00D86470">
      <w:pPr>
        <w:spacing w:after="240" w:line="276" w:lineRule="auto"/>
        <w:rPr>
          <w:rFonts w:ascii="Cambria" w:hAnsi="Cambria"/>
        </w:rPr>
      </w:pPr>
      <w:r w:rsidRPr="00A60A22">
        <w:rPr>
          <w:rFonts w:ascii="Cambria" w:hAnsi="Cambria"/>
          <w:b/>
          <w:bCs/>
        </w:rPr>
        <w:t>T*Danse</w:t>
      </w:r>
      <w:r w:rsidRPr="00A60A22">
        <w:rPr>
          <w:rFonts w:ascii="Cambria" w:hAnsi="Cambria"/>
        </w:rPr>
        <w:t>, il Festival dedicato alla danza, al teatro, alle arti performative e circensi contemporanee</w:t>
      </w:r>
      <w:r w:rsidRPr="00A60A22">
        <w:rPr>
          <w:rFonts w:ascii="Cambria" w:hAnsi="Cambria"/>
          <w:b/>
          <w:bCs/>
        </w:rPr>
        <w:t xml:space="preserve"> </w:t>
      </w:r>
      <w:r w:rsidRPr="00A60A22">
        <w:rPr>
          <w:rFonts w:ascii="Cambria" w:hAnsi="Cambria"/>
        </w:rPr>
        <w:t>si prepara ad alzare il sipario sulla sua decima edizione</w:t>
      </w:r>
      <w:r>
        <w:rPr>
          <w:rFonts w:ascii="Cambria" w:hAnsi="Cambria"/>
        </w:rPr>
        <w:t>, in programma da venerdì 2 ottobre a domenica 11.</w:t>
      </w:r>
    </w:p>
    <w:p w14:paraId="017D9C4D" w14:textId="77777777" w:rsidR="00A60A22" w:rsidRDefault="00CE74E0" w:rsidP="00D86470">
      <w:pPr>
        <w:spacing w:after="240" w:line="276" w:lineRule="auto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Il programma completo, i temi, le novità, gli aspetti pratici e tutti gli altri dettagli verranno presentati in </w:t>
      </w:r>
      <w:r w:rsidRPr="00CE74E0">
        <w:rPr>
          <w:rFonts w:ascii="Cambria" w:hAnsi="Cambria"/>
          <w:b/>
          <w:bCs/>
        </w:rPr>
        <w:t>una conferenza stampa che si terrà</w:t>
      </w:r>
      <w:r>
        <w:rPr>
          <w:rFonts w:ascii="Cambria" w:hAnsi="Cambria"/>
        </w:rPr>
        <w:t xml:space="preserve"> </w:t>
      </w:r>
      <w:r w:rsidRPr="00D86470">
        <w:rPr>
          <w:rFonts w:ascii="Cambria" w:hAnsi="Cambria"/>
          <w:b/>
          <w:bCs/>
        </w:rPr>
        <w:t xml:space="preserve">martedì </w:t>
      </w:r>
      <w:r w:rsidR="00A60A22">
        <w:rPr>
          <w:rFonts w:ascii="Cambria" w:hAnsi="Cambria"/>
          <w:b/>
          <w:bCs/>
        </w:rPr>
        <w:t>29</w:t>
      </w:r>
      <w:r w:rsidRPr="00D86470">
        <w:rPr>
          <w:rFonts w:ascii="Cambria" w:hAnsi="Cambria"/>
          <w:b/>
          <w:bCs/>
        </w:rPr>
        <w:t xml:space="preserve"> settembre alle </w:t>
      </w:r>
      <w:r>
        <w:rPr>
          <w:rFonts w:ascii="Cambria" w:hAnsi="Cambria"/>
          <w:b/>
          <w:bCs/>
        </w:rPr>
        <w:t>11</w:t>
      </w:r>
      <w:r>
        <w:rPr>
          <w:rFonts w:ascii="Cambria" w:hAnsi="Cambria"/>
        </w:rPr>
        <w:t xml:space="preserve"> </w:t>
      </w:r>
      <w:r w:rsidR="00A60A22" w:rsidRPr="00A60A22">
        <w:rPr>
          <w:rFonts w:ascii="Cambria" w:hAnsi="Cambria"/>
          <w:b/>
          <w:bCs/>
        </w:rPr>
        <w:t>nella Sala “Maria Ida Viglino” di Palazzo Regionale ad Aosta.</w:t>
      </w:r>
    </w:p>
    <w:p w14:paraId="4C43CD4F" w14:textId="692334F9" w:rsidR="00CE74E0" w:rsidRPr="00E844C1" w:rsidRDefault="00CE74E0" w:rsidP="00D86470">
      <w:pPr>
        <w:spacing w:after="240" w:line="276" w:lineRule="auto"/>
        <w:rPr>
          <w:rFonts w:ascii="Cambria" w:hAnsi="Cambria"/>
        </w:rPr>
      </w:pPr>
      <w:r w:rsidRPr="00483900">
        <w:rPr>
          <w:rFonts w:ascii="Cambria" w:hAnsi="Cambria"/>
        </w:rPr>
        <w:t>Alla conferenza stampa parteciperanno</w:t>
      </w:r>
      <w:r w:rsidR="00A60A22" w:rsidRPr="00483900">
        <w:rPr>
          <w:rFonts w:ascii="Cambria" w:hAnsi="Cambria"/>
        </w:rPr>
        <w:t xml:space="preserve"> </w:t>
      </w:r>
      <w:r w:rsidR="00A60A22" w:rsidRPr="00483900">
        <w:rPr>
          <w:rFonts w:ascii="Cambria" w:hAnsi="Cambria"/>
          <w:b/>
          <w:bCs/>
        </w:rPr>
        <w:t>Erik Lavevaz</w:t>
      </w:r>
      <w:r w:rsidR="00A60A22" w:rsidRPr="00483900">
        <w:rPr>
          <w:rFonts w:ascii="Cambria" w:hAnsi="Cambria"/>
        </w:rPr>
        <w:t xml:space="preserve">, </w:t>
      </w:r>
      <w:r w:rsidR="00462F49" w:rsidRPr="00483900">
        <w:rPr>
          <w:rFonts w:ascii="Cambria" w:hAnsi="Cambria"/>
        </w:rPr>
        <w:t>A</w:t>
      </w:r>
      <w:r w:rsidR="00A60A22" w:rsidRPr="00483900">
        <w:rPr>
          <w:rFonts w:ascii="Cambria" w:hAnsi="Cambria"/>
        </w:rPr>
        <w:t xml:space="preserve">ssessore regionale all'istruzione, cultura e politiche identitarie, </w:t>
      </w:r>
      <w:r w:rsidR="00A60A22" w:rsidRPr="00483900">
        <w:rPr>
          <w:rFonts w:ascii="Cambria" w:hAnsi="Cambria"/>
          <w:b/>
          <w:bCs/>
        </w:rPr>
        <w:t>Cecilia Lazzarotto</w:t>
      </w:r>
      <w:r w:rsidR="00A60A22" w:rsidRPr="00483900">
        <w:rPr>
          <w:rFonts w:ascii="Cambria" w:hAnsi="Cambria"/>
        </w:rPr>
        <w:t xml:space="preserve">, </w:t>
      </w:r>
      <w:r w:rsidR="00462F49" w:rsidRPr="00483900">
        <w:rPr>
          <w:rFonts w:ascii="Cambria" w:hAnsi="Cambria"/>
        </w:rPr>
        <w:t>A</w:t>
      </w:r>
      <w:r w:rsidR="00A60A22" w:rsidRPr="00483900">
        <w:rPr>
          <w:rFonts w:ascii="Cambria" w:hAnsi="Cambria"/>
        </w:rPr>
        <w:t>ssessora alla cultura e turismo del Comune di Aosta,</w:t>
      </w:r>
      <w:r w:rsidR="00A60A22">
        <w:rPr>
          <w:rFonts w:ascii="Cambria" w:hAnsi="Cambria"/>
        </w:rPr>
        <w:t xml:space="preserve"> </w:t>
      </w:r>
      <w:r w:rsidRPr="00CE74E0">
        <w:rPr>
          <w:rFonts w:ascii="Cambria" w:hAnsi="Cambria"/>
          <w:b/>
          <w:bCs/>
        </w:rPr>
        <w:t>Mauro Lucianaz</w:t>
      </w:r>
      <w:r>
        <w:rPr>
          <w:rFonts w:ascii="Cambria" w:hAnsi="Cambria"/>
        </w:rPr>
        <w:t xml:space="preserve">, </w:t>
      </w:r>
      <w:r w:rsidR="00462F49">
        <w:rPr>
          <w:rFonts w:ascii="Cambria" w:hAnsi="Cambria"/>
        </w:rPr>
        <w:t>P</w:t>
      </w:r>
      <w:r w:rsidR="00A60A22">
        <w:rPr>
          <w:rFonts w:ascii="Cambria" w:hAnsi="Cambria"/>
        </w:rPr>
        <w:t>residente dell’</w:t>
      </w:r>
      <w:proofErr w:type="spellStart"/>
      <w:r w:rsidR="00A60A22">
        <w:rPr>
          <w:rFonts w:ascii="Cambria" w:hAnsi="Cambria"/>
        </w:rPr>
        <w:t>Unité</w:t>
      </w:r>
      <w:proofErr w:type="spellEnd"/>
      <w:r w:rsidR="00A60A22">
        <w:rPr>
          <w:rFonts w:ascii="Cambria" w:hAnsi="Cambria"/>
        </w:rPr>
        <w:t xml:space="preserve"> </w:t>
      </w:r>
      <w:proofErr w:type="spellStart"/>
      <w:r w:rsidR="00A60A22">
        <w:rPr>
          <w:rFonts w:ascii="Cambria" w:hAnsi="Cambria"/>
        </w:rPr>
        <w:t>des</w:t>
      </w:r>
      <w:proofErr w:type="spellEnd"/>
      <w:r w:rsidR="00A60A22">
        <w:rPr>
          <w:rFonts w:ascii="Cambria" w:hAnsi="Cambria"/>
        </w:rPr>
        <w:t xml:space="preserve"> </w:t>
      </w:r>
      <w:proofErr w:type="spellStart"/>
      <w:r w:rsidR="00A60A22">
        <w:rPr>
          <w:rFonts w:ascii="Cambria" w:hAnsi="Cambria"/>
        </w:rPr>
        <w:t>Communes</w:t>
      </w:r>
      <w:proofErr w:type="spellEnd"/>
      <w:r w:rsidR="00A60A22">
        <w:rPr>
          <w:rFonts w:ascii="Cambria" w:hAnsi="Cambria"/>
        </w:rPr>
        <w:t xml:space="preserve"> </w:t>
      </w:r>
      <w:proofErr w:type="spellStart"/>
      <w:r w:rsidR="00A60A22">
        <w:rPr>
          <w:rFonts w:ascii="Cambria" w:hAnsi="Cambria"/>
        </w:rPr>
        <w:t>valdôtaines</w:t>
      </w:r>
      <w:proofErr w:type="spellEnd"/>
      <w:r w:rsidR="00A60A22">
        <w:rPr>
          <w:rFonts w:ascii="Cambria" w:hAnsi="Cambria"/>
        </w:rPr>
        <w:t xml:space="preserve"> Grand-Paradis</w:t>
      </w:r>
      <w:r>
        <w:rPr>
          <w:rFonts w:ascii="Cambria" w:hAnsi="Cambria"/>
        </w:rPr>
        <w:t xml:space="preserve">, </w:t>
      </w:r>
      <w:r w:rsidRPr="00CE74E0">
        <w:rPr>
          <w:rFonts w:ascii="Cambria" w:hAnsi="Cambria"/>
          <w:b/>
          <w:bCs/>
        </w:rPr>
        <w:t>Fabiola Megna</w:t>
      </w:r>
      <w:r>
        <w:rPr>
          <w:rFonts w:ascii="Cambria" w:hAnsi="Cambria"/>
        </w:rPr>
        <w:t xml:space="preserve">, </w:t>
      </w:r>
      <w:r w:rsidR="00A60A22">
        <w:rPr>
          <w:rFonts w:ascii="Cambria" w:hAnsi="Cambria"/>
        </w:rPr>
        <w:t>d</w:t>
      </w:r>
      <w:r>
        <w:rPr>
          <w:rFonts w:ascii="Cambria" w:hAnsi="Cambria"/>
        </w:rPr>
        <w:t>irettrice di Plus Aosta</w:t>
      </w:r>
      <w:r w:rsidR="00A60A22">
        <w:rPr>
          <w:rFonts w:ascii="Cambria" w:hAnsi="Cambria"/>
        </w:rPr>
        <w:t>,</w:t>
      </w:r>
      <w:r w:rsidR="00120C69">
        <w:rPr>
          <w:rFonts w:ascii="Cambria" w:hAnsi="Cambria"/>
        </w:rPr>
        <w:t xml:space="preserve"> </w:t>
      </w:r>
      <w:r w:rsidR="00A60A22" w:rsidRPr="00E844C1">
        <w:rPr>
          <w:rFonts w:ascii="Cambria" w:hAnsi="Cambria"/>
          <w:b/>
          <w:bCs/>
        </w:rPr>
        <w:t>Alessia Pinto</w:t>
      </w:r>
      <w:r w:rsidR="00E844C1" w:rsidRPr="00E844C1">
        <w:rPr>
          <w:rFonts w:ascii="Cambria" w:hAnsi="Cambria"/>
          <w:b/>
          <w:bCs/>
        </w:rPr>
        <w:t>, Francesca d’Apolito</w:t>
      </w:r>
      <w:r w:rsidR="00A60A22" w:rsidRPr="00E844C1">
        <w:rPr>
          <w:rFonts w:ascii="Cambria" w:hAnsi="Cambria"/>
          <w:b/>
          <w:bCs/>
        </w:rPr>
        <w:t xml:space="preserve"> </w:t>
      </w:r>
      <w:r w:rsidR="00A60A22" w:rsidRPr="00E844C1">
        <w:rPr>
          <w:rFonts w:ascii="Cambria" w:hAnsi="Cambria"/>
        </w:rPr>
        <w:t>e</w:t>
      </w:r>
      <w:r w:rsidR="00A60A22" w:rsidRPr="00E844C1">
        <w:rPr>
          <w:rFonts w:ascii="Cambria" w:hAnsi="Cambria"/>
          <w:b/>
          <w:bCs/>
        </w:rPr>
        <w:t xml:space="preserve"> Marco Chenevier</w:t>
      </w:r>
      <w:r w:rsidR="00A60A22" w:rsidRPr="00E844C1">
        <w:rPr>
          <w:rFonts w:ascii="Cambria" w:hAnsi="Cambria"/>
        </w:rPr>
        <w:t xml:space="preserve">, Direttori artistici di T*Danse, </w:t>
      </w:r>
      <w:r w:rsidR="00E844C1" w:rsidRPr="00E844C1">
        <w:rPr>
          <w:rFonts w:ascii="Cambria" w:hAnsi="Cambria"/>
          <w:b/>
          <w:bCs/>
        </w:rPr>
        <w:t>Enrico Montrosset,</w:t>
      </w:r>
      <w:r w:rsidR="00A60A22" w:rsidRPr="00E844C1">
        <w:rPr>
          <w:rFonts w:ascii="Cambria" w:hAnsi="Cambria"/>
        </w:rPr>
        <w:t xml:space="preserve"> </w:t>
      </w:r>
      <w:r w:rsidR="00D37CFB">
        <w:rPr>
          <w:rFonts w:ascii="Cambria" w:hAnsi="Cambria"/>
        </w:rPr>
        <w:t>Consulente</w:t>
      </w:r>
      <w:r w:rsidR="00A60A22" w:rsidRPr="00E844C1">
        <w:rPr>
          <w:rFonts w:ascii="Cambria" w:hAnsi="Cambria"/>
        </w:rPr>
        <w:t xml:space="preserve"> artistico della </w:t>
      </w:r>
      <w:r w:rsidR="00E844C1" w:rsidRPr="00E844C1">
        <w:rPr>
          <w:rFonts w:ascii="Cambria" w:hAnsi="Cambria"/>
        </w:rPr>
        <w:t>programmazione musicale</w:t>
      </w:r>
      <w:r w:rsidR="00A60A22" w:rsidRPr="00E844C1">
        <w:rPr>
          <w:rFonts w:ascii="Cambria" w:hAnsi="Cambria"/>
        </w:rPr>
        <w:t>.</w:t>
      </w:r>
    </w:p>
    <w:p w14:paraId="2C552F09" w14:textId="4BB87763" w:rsidR="000E2458" w:rsidRPr="00D86470" w:rsidRDefault="000E2458" w:rsidP="00D86470">
      <w:pPr>
        <w:spacing w:after="240" w:line="276" w:lineRule="auto"/>
        <w:rPr>
          <w:rFonts w:ascii="Cambria" w:hAnsi="Cambria"/>
        </w:rPr>
      </w:pPr>
      <w:r w:rsidRPr="00D37CFB">
        <w:rPr>
          <w:rFonts w:ascii="Cambria" w:hAnsi="Cambria"/>
        </w:rPr>
        <w:t xml:space="preserve">T*Danse </w:t>
      </w:r>
      <w:r w:rsidR="00CE74E0" w:rsidRPr="00D37CFB">
        <w:rPr>
          <w:rFonts w:ascii="Cambria" w:hAnsi="Cambria"/>
        </w:rPr>
        <w:t xml:space="preserve">è </w:t>
      </w:r>
      <w:r w:rsidRPr="00D37CFB">
        <w:rPr>
          <w:rFonts w:ascii="Cambria" w:hAnsi="Cambria"/>
          <w:color w:val="000000"/>
        </w:rPr>
        <w:t xml:space="preserve">organizzato da </w:t>
      </w:r>
      <w:r w:rsidRPr="00D37CFB">
        <w:rPr>
          <w:rFonts w:ascii="Cambria" w:hAnsi="Cambria"/>
          <w:b/>
          <w:bCs/>
          <w:color w:val="000000"/>
        </w:rPr>
        <w:t>TIDA - Teatro Instabile di Aosta</w:t>
      </w:r>
      <w:r w:rsidRPr="00D37CFB">
        <w:rPr>
          <w:rFonts w:ascii="Cambria" w:hAnsi="Cambria"/>
          <w:color w:val="000000"/>
        </w:rPr>
        <w:t xml:space="preserve">, </w:t>
      </w:r>
      <w:r w:rsidR="00CE74E0" w:rsidRPr="00D37CFB">
        <w:rPr>
          <w:rFonts w:ascii="Cambria" w:hAnsi="Cambria"/>
          <w:color w:val="000000"/>
        </w:rPr>
        <w:t>con</w:t>
      </w:r>
      <w:r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>il sostegno del</w:t>
      </w:r>
      <w:r w:rsidRPr="00D37CFB">
        <w:rPr>
          <w:rFonts w:ascii="Cambria" w:hAnsi="Cambria"/>
          <w:b/>
          <w:bCs/>
          <w:color w:val="000000"/>
        </w:rPr>
        <w:t xml:space="preserve"> Ministero della Cultu</w:t>
      </w:r>
      <w:r w:rsidR="00CE74E0" w:rsidRPr="00D37CFB">
        <w:rPr>
          <w:rFonts w:ascii="Cambria" w:hAnsi="Cambria"/>
          <w:b/>
          <w:bCs/>
          <w:color w:val="000000"/>
        </w:rPr>
        <w:t>ra</w:t>
      </w:r>
      <w:r w:rsidR="00D37CFB" w:rsidRPr="00D37CFB">
        <w:rPr>
          <w:rFonts w:ascii="Cambria" w:hAnsi="Cambria"/>
          <w:color w:val="000000"/>
        </w:rPr>
        <w:t>,</w:t>
      </w:r>
      <w:r w:rsidR="00CE74E0" w:rsidRPr="00D37CFB">
        <w:rPr>
          <w:rFonts w:ascii="Cambria" w:hAnsi="Cambria"/>
          <w:b/>
          <w:bCs/>
          <w:color w:val="000000"/>
        </w:rPr>
        <w:t xml:space="preserve"> </w:t>
      </w:r>
      <w:r w:rsidRPr="00D37CFB">
        <w:rPr>
          <w:rFonts w:ascii="Cambria" w:hAnsi="Cambria"/>
          <w:color w:val="000000"/>
        </w:rPr>
        <w:t xml:space="preserve">della </w:t>
      </w:r>
      <w:r w:rsidRPr="00D37CFB">
        <w:rPr>
          <w:rFonts w:ascii="Cambria" w:hAnsi="Cambria"/>
          <w:b/>
          <w:bCs/>
          <w:color w:val="000000"/>
        </w:rPr>
        <w:t>Regione Autonoma Valle d'Aosta</w:t>
      </w:r>
      <w:r w:rsidR="00CE74E0" w:rsidRPr="00D37CFB">
        <w:rPr>
          <w:rFonts w:ascii="Cambria" w:hAnsi="Cambria"/>
          <w:color w:val="000000"/>
        </w:rPr>
        <w:t>,</w:t>
      </w:r>
      <w:r w:rsidRPr="00D37CFB">
        <w:rPr>
          <w:rFonts w:ascii="Cambria" w:hAnsi="Cambria"/>
          <w:color w:val="000000"/>
        </w:rPr>
        <w:t xml:space="preserve"> </w:t>
      </w:r>
      <w:r w:rsidR="00D37CFB" w:rsidRPr="00D37CFB">
        <w:rPr>
          <w:rFonts w:ascii="Cambria" w:hAnsi="Cambria"/>
          <w:color w:val="000000"/>
        </w:rPr>
        <w:t xml:space="preserve">del </w:t>
      </w:r>
      <w:r w:rsidR="00D37CFB" w:rsidRPr="001E2257">
        <w:rPr>
          <w:rFonts w:ascii="Cambria" w:hAnsi="Cambria"/>
          <w:b/>
          <w:bCs/>
          <w:color w:val="000000"/>
        </w:rPr>
        <w:t>Comune di Aosta</w:t>
      </w:r>
      <w:r w:rsidR="00D37CFB" w:rsidRPr="00D37CFB">
        <w:rPr>
          <w:rFonts w:ascii="Cambria" w:hAnsi="Cambria"/>
          <w:color w:val="000000"/>
        </w:rPr>
        <w:t xml:space="preserve"> e dell’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Unité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des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Communes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</w:t>
      </w:r>
      <w:proofErr w:type="spellStart"/>
      <w:r w:rsidR="00D37CFB" w:rsidRPr="001E2257">
        <w:rPr>
          <w:rFonts w:ascii="Cambria" w:hAnsi="Cambria"/>
          <w:b/>
          <w:bCs/>
          <w:color w:val="000000"/>
        </w:rPr>
        <w:t>Valdôtaines</w:t>
      </w:r>
      <w:proofErr w:type="spellEnd"/>
      <w:r w:rsidR="00D37CFB" w:rsidRPr="001E2257">
        <w:rPr>
          <w:rFonts w:ascii="Cambria" w:hAnsi="Cambria"/>
          <w:b/>
          <w:bCs/>
          <w:color w:val="000000"/>
        </w:rPr>
        <w:t xml:space="preserve"> Grand-Paradis, </w:t>
      </w:r>
      <w:r w:rsidR="00CE74E0" w:rsidRPr="00D37CFB">
        <w:rPr>
          <w:rFonts w:ascii="Cambria" w:hAnsi="Cambria"/>
          <w:color w:val="000000"/>
        </w:rPr>
        <w:t>il</w:t>
      </w:r>
      <w:r w:rsidRPr="00D37CFB">
        <w:rPr>
          <w:rFonts w:ascii="Cambria" w:hAnsi="Cambria"/>
          <w:color w:val="000000"/>
        </w:rPr>
        <w:t xml:space="preserve"> contributo di </w:t>
      </w:r>
      <w:r w:rsidRPr="00D37CFB">
        <w:rPr>
          <w:rFonts w:ascii="Cambria" w:hAnsi="Cambria"/>
          <w:b/>
          <w:bCs/>
          <w:color w:val="000000"/>
        </w:rPr>
        <w:t>Fondazione CRT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 xml:space="preserve">Fondazione Compagnia di </w:t>
      </w:r>
      <w:proofErr w:type="spellStart"/>
      <w:r w:rsidRPr="00D37CFB">
        <w:rPr>
          <w:rFonts w:ascii="Cambria" w:hAnsi="Cambria"/>
          <w:b/>
          <w:bCs/>
          <w:color w:val="000000"/>
        </w:rPr>
        <w:t>SanPaolo</w:t>
      </w:r>
      <w:proofErr w:type="spellEnd"/>
      <w:r w:rsidRPr="00D37CFB">
        <w:rPr>
          <w:rFonts w:ascii="Cambria" w:hAnsi="Cambria"/>
          <w:color w:val="000000"/>
        </w:rPr>
        <w:t xml:space="preserve">, </w:t>
      </w:r>
      <w:r w:rsidR="00D37CFB" w:rsidRPr="00D37CFB">
        <w:rPr>
          <w:rFonts w:ascii="Cambria" w:hAnsi="Cambria"/>
          <w:color w:val="000000"/>
        </w:rPr>
        <w:t>in partnership con il</w:t>
      </w:r>
      <w:r w:rsidRPr="00D37CFB">
        <w:rPr>
          <w:rFonts w:ascii="Cambria" w:hAnsi="Cambria"/>
          <w:color w:val="000000"/>
        </w:rPr>
        <w:t xml:space="preserve"> </w:t>
      </w:r>
      <w:r w:rsidRPr="00D37CFB">
        <w:rPr>
          <w:rFonts w:ascii="Cambria" w:hAnsi="Cambria"/>
          <w:b/>
          <w:bCs/>
          <w:color w:val="000000"/>
        </w:rPr>
        <w:t>Sistema Bibliotecario Valdostano</w:t>
      </w:r>
      <w:r w:rsidRPr="00D37CFB">
        <w:rPr>
          <w:rFonts w:ascii="Cambria" w:hAnsi="Cambria"/>
          <w:color w:val="000000"/>
        </w:rPr>
        <w:t xml:space="preserve"> e </w:t>
      </w:r>
      <w:r w:rsidRPr="00D37CFB">
        <w:rPr>
          <w:rFonts w:ascii="Cambria" w:hAnsi="Cambria"/>
          <w:b/>
          <w:bCs/>
          <w:color w:val="000000"/>
        </w:rPr>
        <w:t>Plus</w:t>
      </w:r>
      <w:r w:rsidR="00D37CFB" w:rsidRPr="00D37CFB">
        <w:rPr>
          <w:rFonts w:ascii="Cambria" w:hAnsi="Cambria"/>
          <w:b/>
          <w:bCs/>
          <w:color w:val="000000"/>
        </w:rPr>
        <w:t xml:space="preserve"> Aosta</w:t>
      </w:r>
      <w:r w:rsidRPr="00D37CFB">
        <w:rPr>
          <w:rFonts w:ascii="Cambria" w:hAnsi="Cambria"/>
          <w:color w:val="000000"/>
        </w:rPr>
        <w:t>.</w:t>
      </w:r>
    </w:p>
    <w:p w14:paraId="74DB6D87" w14:textId="77777777" w:rsidR="006C7F32" w:rsidRDefault="006C7F32" w:rsidP="00D86470">
      <w:pPr>
        <w:spacing w:after="240" w:line="276" w:lineRule="auto"/>
        <w:rPr>
          <w:rFonts w:ascii="Cambria" w:hAnsi="Cambria"/>
        </w:rPr>
      </w:pPr>
    </w:p>
    <w:p w14:paraId="74454DBE" w14:textId="6B281005" w:rsidR="006C7F32" w:rsidRPr="006C7F32" w:rsidRDefault="006C7F32" w:rsidP="00D86470">
      <w:pPr>
        <w:spacing w:after="240" w:line="276" w:lineRule="auto"/>
        <w:rPr>
          <w:rFonts w:ascii="Cambria" w:hAnsi="Cambria"/>
          <w:i/>
          <w:iCs/>
          <w:sz w:val="20"/>
          <w:szCs w:val="20"/>
        </w:rPr>
      </w:pPr>
      <w:r w:rsidRPr="006C7F32">
        <w:rPr>
          <w:rFonts w:ascii="Cambria" w:hAnsi="Cambria"/>
          <w:i/>
          <w:iCs/>
          <w:sz w:val="20"/>
          <w:szCs w:val="20"/>
        </w:rPr>
        <w:t xml:space="preserve">Per info stampa: </w:t>
      </w:r>
      <w:proofErr w:type="spellStart"/>
      <w:r w:rsidRPr="006C7F32">
        <w:rPr>
          <w:rFonts w:ascii="Cambria" w:hAnsi="Cambria"/>
          <w:i/>
          <w:iCs/>
          <w:sz w:val="20"/>
          <w:szCs w:val="20"/>
        </w:rPr>
        <w:t>PiùPress</w:t>
      </w:r>
      <w:proofErr w:type="spellEnd"/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–</w:t>
      </w:r>
      <w:r w:rsidRPr="006C7F32">
        <w:rPr>
          <w:rFonts w:ascii="Cambria" w:hAnsi="Cambria"/>
          <w:i/>
          <w:iCs/>
          <w:sz w:val="20"/>
          <w:szCs w:val="20"/>
        </w:rPr>
        <w:t xml:space="preserve"> </w:t>
      </w:r>
      <w:r w:rsidR="00286352">
        <w:rPr>
          <w:rFonts w:ascii="Cambria" w:hAnsi="Cambria"/>
          <w:i/>
          <w:iCs/>
          <w:sz w:val="20"/>
          <w:szCs w:val="20"/>
        </w:rPr>
        <w:t>328 2129697</w:t>
      </w:r>
    </w:p>
    <w:sectPr w:rsidR="006C7F32" w:rsidRPr="006C7F32" w:rsidSect="007F1535">
      <w:headerReference w:type="default" r:id="rId6"/>
      <w:footerReference w:type="default" r:id="rId7"/>
      <w:pgSz w:w="11900" w:h="16840"/>
      <w:pgMar w:top="2324" w:right="1134" w:bottom="1449" w:left="1134" w:header="680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5DDF9D" w14:textId="77777777" w:rsidR="00BF2A71" w:rsidRDefault="00BF2A71" w:rsidP="007F1535">
      <w:pPr>
        <w:spacing w:before="0"/>
      </w:pPr>
      <w:r>
        <w:separator/>
      </w:r>
    </w:p>
  </w:endnote>
  <w:endnote w:type="continuationSeparator" w:id="0">
    <w:p w14:paraId="5B40D469" w14:textId="77777777" w:rsidR="00BF2A71" w:rsidRDefault="00BF2A71" w:rsidP="007F153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8DBAB" w14:textId="1B904B15" w:rsidR="007F1535" w:rsidRDefault="00344F1E" w:rsidP="00344F1E">
    <w:pPr>
      <w:pStyle w:val="Pidipagina"/>
      <w:tabs>
        <w:tab w:val="clear" w:pos="9638"/>
        <w:tab w:val="right" w:pos="9632"/>
      </w:tabs>
    </w:pPr>
    <w:r>
      <w:rPr>
        <w:noProof/>
      </w:rPr>
      <w:drawing>
        <wp:inline distT="0" distB="0" distL="0" distR="0" wp14:anchorId="099D387A" wp14:editId="4BE88374">
          <wp:extent cx="6215605" cy="318137"/>
          <wp:effectExtent l="0" t="0" r="0" b="0"/>
          <wp:docPr id="27442616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426160" name="Immagine 2744261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56414" cy="3202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33EB56" w14:textId="77777777" w:rsidR="00BF2A71" w:rsidRDefault="00BF2A71" w:rsidP="007F1535">
      <w:pPr>
        <w:spacing w:before="0"/>
      </w:pPr>
      <w:r>
        <w:separator/>
      </w:r>
    </w:p>
  </w:footnote>
  <w:footnote w:type="continuationSeparator" w:id="0">
    <w:p w14:paraId="64D0CB52" w14:textId="77777777" w:rsidR="00BF2A71" w:rsidRDefault="00BF2A71" w:rsidP="007F153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2C6841" w14:textId="7E6FD275" w:rsidR="007F1535" w:rsidRDefault="00344F1E" w:rsidP="007F1535">
    <w:pPr>
      <w:pStyle w:val="Intestazione"/>
      <w:jc w:val="center"/>
    </w:pPr>
    <w:r>
      <w:rPr>
        <w:noProof/>
      </w:rPr>
      <w:drawing>
        <wp:inline distT="0" distB="0" distL="0" distR="0" wp14:anchorId="22E9CBAA" wp14:editId="17DA7E0C">
          <wp:extent cx="2534855" cy="501076"/>
          <wp:effectExtent l="0" t="0" r="5715" b="0"/>
          <wp:docPr id="2211533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153352" name="Immagine 2211533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9428" cy="539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B"/>
    <w:rsid w:val="000757A6"/>
    <w:rsid w:val="00094664"/>
    <w:rsid w:val="000B7A67"/>
    <w:rsid w:val="000E2458"/>
    <w:rsid w:val="00120C69"/>
    <w:rsid w:val="00123CFC"/>
    <w:rsid w:val="001474E9"/>
    <w:rsid w:val="001C24F1"/>
    <w:rsid w:val="001E2257"/>
    <w:rsid w:val="001F0E1C"/>
    <w:rsid w:val="0020294B"/>
    <w:rsid w:val="002447B3"/>
    <w:rsid w:val="002614D4"/>
    <w:rsid w:val="00286352"/>
    <w:rsid w:val="002C395B"/>
    <w:rsid w:val="003304D0"/>
    <w:rsid w:val="00344F1E"/>
    <w:rsid w:val="003B48C0"/>
    <w:rsid w:val="003B7F02"/>
    <w:rsid w:val="00405C84"/>
    <w:rsid w:val="00462F49"/>
    <w:rsid w:val="00483900"/>
    <w:rsid w:val="00485F87"/>
    <w:rsid w:val="004B66BB"/>
    <w:rsid w:val="004F1DA1"/>
    <w:rsid w:val="00513406"/>
    <w:rsid w:val="00606DAC"/>
    <w:rsid w:val="0066105A"/>
    <w:rsid w:val="006C7F32"/>
    <w:rsid w:val="00717B0A"/>
    <w:rsid w:val="007F1535"/>
    <w:rsid w:val="00802E58"/>
    <w:rsid w:val="008A5A52"/>
    <w:rsid w:val="008B69BE"/>
    <w:rsid w:val="00906F4B"/>
    <w:rsid w:val="009548F6"/>
    <w:rsid w:val="00973270"/>
    <w:rsid w:val="00975B90"/>
    <w:rsid w:val="009837A0"/>
    <w:rsid w:val="00985F00"/>
    <w:rsid w:val="00A12ECB"/>
    <w:rsid w:val="00A60A22"/>
    <w:rsid w:val="00A7242B"/>
    <w:rsid w:val="00A74F44"/>
    <w:rsid w:val="00A96D63"/>
    <w:rsid w:val="00AB7841"/>
    <w:rsid w:val="00B024BB"/>
    <w:rsid w:val="00B72E40"/>
    <w:rsid w:val="00B75FB9"/>
    <w:rsid w:val="00BA0D89"/>
    <w:rsid w:val="00BA6AE5"/>
    <w:rsid w:val="00BF2A71"/>
    <w:rsid w:val="00C54370"/>
    <w:rsid w:val="00C7732E"/>
    <w:rsid w:val="00CE74E0"/>
    <w:rsid w:val="00D37CFB"/>
    <w:rsid w:val="00D47742"/>
    <w:rsid w:val="00D55A0B"/>
    <w:rsid w:val="00D86470"/>
    <w:rsid w:val="00E15C55"/>
    <w:rsid w:val="00E844C1"/>
    <w:rsid w:val="00EA2376"/>
    <w:rsid w:val="00F4781D"/>
    <w:rsid w:val="00F92AE1"/>
    <w:rsid w:val="00F97A8D"/>
    <w:rsid w:val="00FA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AA52C"/>
  <w15:chartTrackingRefBased/>
  <w15:docId w15:val="{BBD00B46-A343-2049-900B-4A7C285FB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2E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12E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2E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2E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2E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2EC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2EC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2ECB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2ECB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12E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2E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2E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2E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2E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2E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2E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2E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2EC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2E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2EC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2E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2E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2E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2E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2E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2E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2E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2EC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1535"/>
  </w:style>
  <w:style w:type="paragraph" w:styleId="Pidipagina">
    <w:name w:val="footer"/>
    <w:basedOn w:val="Normale"/>
    <w:link w:val="PidipaginaCarattere"/>
    <w:uiPriority w:val="99"/>
    <w:unhideWhenUsed/>
    <w:rsid w:val="007F1535"/>
    <w:pPr>
      <w:tabs>
        <w:tab w:val="center" w:pos="4819"/>
        <w:tab w:val="right" w:pos="9638"/>
      </w:tabs>
      <w:spacing w:before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1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 Bonserio</dc:creator>
  <cp:keywords/>
  <dc:description/>
  <cp:lastModifiedBy>Orlando Bonserio</cp:lastModifiedBy>
  <cp:revision>21</cp:revision>
  <dcterms:created xsi:type="dcterms:W3CDTF">2025-09-18T08:57:00Z</dcterms:created>
  <dcterms:modified xsi:type="dcterms:W3CDTF">2026-09-23T13:03:00Z</dcterms:modified>
</cp:coreProperties>
</file>